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26B4" w:rsidRPr="005919E9" w:rsidRDefault="00FF26B4" w:rsidP="00FF26B4">
      <w:pPr>
        <w:spacing w:after="0" w:line="240" w:lineRule="auto"/>
        <w:jc w:val="center"/>
        <w:rPr>
          <w:rFonts w:ascii="Century Gothic" w:hAnsi="Century Gothic"/>
          <w:caps/>
          <w:sz w:val="20"/>
        </w:rPr>
      </w:pPr>
      <w:r w:rsidRPr="005919E9">
        <w:rPr>
          <w:rFonts w:ascii="Century Gothic" w:hAnsi="Century Gothic"/>
          <w:b/>
          <w:caps/>
          <w:sz w:val="20"/>
        </w:rPr>
        <w:t>Dependencia:</w:t>
      </w:r>
      <w:r>
        <w:rPr>
          <w:rFonts w:ascii="Century Gothic" w:hAnsi="Century Gothic"/>
          <w:caps/>
          <w:sz w:val="20"/>
        </w:rPr>
        <w:t xml:space="preserve"> HACIENDA Publica municipal</w:t>
      </w:r>
    </w:p>
    <w:p w:rsidR="00FF26B4" w:rsidRPr="005919E9" w:rsidRDefault="00FF26B4" w:rsidP="00FF26B4">
      <w:pPr>
        <w:spacing w:after="0" w:line="240" w:lineRule="auto"/>
        <w:jc w:val="center"/>
        <w:rPr>
          <w:rFonts w:ascii="Century Gothic" w:hAnsi="Century Gothic"/>
          <w:caps/>
          <w:sz w:val="20"/>
        </w:rPr>
      </w:pPr>
      <w:r>
        <w:rPr>
          <w:rFonts w:ascii="Century Gothic" w:hAnsi="Century Gothic"/>
          <w:b/>
          <w:caps/>
          <w:sz w:val="20"/>
        </w:rPr>
        <w:t xml:space="preserve">nuemero de </w:t>
      </w:r>
      <w:r w:rsidRPr="005919E9">
        <w:rPr>
          <w:rFonts w:ascii="Century Gothic" w:hAnsi="Century Gothic"/>
          <w:b/>
          <w:caps/>
          <w:sz w:val="20"/>
        </w:rPr>
        <w:t>OFICIO</w:t>
      </w:r>
      <w:r w:rsidRPr="005919E9">
        <w:rPr>
          <w:rFonts w:ascii="Century Gothic" w:hAnsi="Century Gothic"/>
          <w:caps/>
          <w:sz w:val="20"/>
        </w:rPr>
        <w:t xml:space="preserve">: </w:t>
      </w:r>
      <w:r w:rsidRPr="005919E9">
        <w:rPr>
          <w:rFonts w:ascii="Century Gothic" w:hAnsi="Century Gothic"/>
          <w:b/>
          <w:caps/>
          <w:sz w:val="20"/>
        </w:rPr>
        <w:t>HM</w:t>
      </w:r>
      <w:r w:rsidRPr="005919E9">
        <w:rPr>
          <w:rFonts w:ascii="Century Gothic" w:hAnsi="Century Gothic"/>
          <w:caps/>
          <w:sz w:val="20"/>
        </w:rPr>
        <w:t>/14020/</w:t>
      </w:r>
      <w:r>
        <w:rPr>
          <w:rFonts w:ascii="Century Gothic" w:hAnsi="Century Gothic"/>
          <w:caps/>
          <w:sz w:val="20"/>
        </w:rPr>
        <w:t>00</w:t>
      </w:r>
      <w:r>
        <w:rPr>
          <w:rFonts w:ascii="Century Gothic" w:hAnsi="Century Gothic"/>
          <w:caps/>
          <w:sz w:val="20"/>
        </w:rPr>
        <w:t>63</w:t>
      </w:r>
      <w:r w:rsidRPr="005919E9">
        <w:rPr>
          <w:rFonts w:ascii="Century Gothic" w:hAnsi="Century Gothic"/>
          <w:caps/>
          <w:sz w:val="20"/>
        </w:rPr>
        <w:t>/201</w:t>
      </w:r>
      <w:r>
        <w:rPr>
          <w:rFonts w:ascii="Century Gothic" w:hAnsi="Century Gothic"/>
          <w:caps/>
          <w:sz w:val="20"/>
        </w:rPr>
        <w:t>9</w:t>
      </w:r>
    </w:p>
    <w:p w:rsidR="00FF26B4" w:rsidRPr="005919E9" w:rsidRDefault="00FF26B4" w:rsidP="00FF26B4">
      <w:pPr>
        <w:spacing w:after="0" w:line="240" w:lineRule="auto"/>
        <w:ind w:right="-285"/>
        <w:jc w:val="center"/>
        <w:rPr>
          <w:rFonts w:ascii="Century Gothic" w:hAnsi="Century Gothic"/>
          <w:caps/>
          <w:sz w:val="20"/>
        </w:rPr>
      </w:pPr>
      <w:r w:rsidRPr="005919E9">
        <w:rPr>
          <w:rFonts w:ascii="Century Gothic" w:hAnsi="Century Gothic"/>
          <w:b/>
          <w:caps/>
          <w:sz w:val="20"/>
        </w:rPr>
        <w:t>Asunto</w:t>
      </w:r>
      <w:r w:rsidRPr="005919E9">
        <w:rPr>
          <w:rFonts w:ascii="Century Gothic" w:hAnsi="Century Gothic"/>
          <w:caps/>
          <w:sz w:val="20"/>
        </w:rPr>
        <w:t xml:space="preserve">: </w:t>
      </w:r>
      <w:r>
        <w:rPr>
          <w:rFonts w:ascii="Century Gothic" w:hAnsi="Century Gothic"/>
          <w:caps/>
          <w:sz w:val="20"/>
        </w:rPr>
        <w:t>el que se indica</w:t>
      </w:r>
    </w:p>
    <w:p w:rsidR="00FF26B4" w:rsidRDefault="00FF26B4" w:rsidP="00FF26B4">
      <w:pPr>
        <w:spacing w:after="0"/>
        <w:jc w:val="right"/>
        <w:rPr>
          <w:rFonts w:ascii="Century Gothic" w:hAnsi="Century Gothic"/>
          <w:caps/>
          <w:sz w:val="20"/>
        </w:rPr>
      </w:pPr>
    </w:p>
    <w:p w:rsidR="00FF26B4" w:rsidRPr="005919E9" w:rsidRDefault="00FF26B4" w:rsidP="00FF26B4">
      <w:pPr>
        <w:spacing w:after="0"/>
        <w:rPr>
          <w:rFonts w:ascii="Century Gothic" w:hAnsi="Century Gothic"/>
          <w:caps/>
          <w:sz w:val="20"/>
        </w:rPr>
      </w:pPr>
    </w:p>
    <w:p w:rsidR="00FF26B4" w:rsidRPr="005919E9" w:rsidRDefault="00FF26B4" w:rsidP="00FF26B4">
      <w:pPr>
        <w:spacing w:after="0"/>
        <w:jc w:val="right"/>
        <w:rPr>
          <w:rFonts w:ascii="Century Gothic" w:hAnsi="Century Gothic"/>
          <w:caps/>
          <w:sz w:val="20"/>
        </w:rPr>
      </w:pPr>
    </w:p>
    <w:p w:rsidR="00FF26B4" w:rsidRDefault="00FF26B4" w:rsidP="00FF26B4">
      <w:pPr>
        <w:tabs>
          <w:tab w:val="center" w:pos="4393"/>
        </w:tabs>
        <w:spacing w:after="0"/>
        <w:ind w:left="-426"/>
        <w:rPr>
          <w:rFonts w:ascii="Century Gothic" w:hAnsi="Century Gothic"/>
          <w:b/>
          <w:caps/>
          <w:sz w:val="20"/>
        </w:rPr>
      </w:pPr>
      <w:r>
        <w:rPr>
          <w:rFonts w:ascii="Century Gothic" w:hAnsi="Century Gothic"/>
          <w:b/>
          <w:caps/>
          <w:sz w:val="20"/>
        </w:rPr>
        <w:t>lic.adilene de jesus tacuba pillado</w:t>
      </w:r>
      <w:r w:rsidRPr="005919E9">
        <w:rPr>
          <w:rFonts w:ascii="Century Gothic" w:hAnsi="Century Gothic"/>
          <w:b/>
          <w:caps/>
          <w:sz w:val="20"/>
        </w:rPr>
        <w:tab/>
      </w:r>
      <w:bookmarkStart w:id="0" w:name="_GoBack"/>
      <w:bookmarkEnd w:id="0"/>
    </w:p>
    <w:p w:rsidR="00FF26B4" w:rsidRPr="005919E9" w:rsidRDefault="00FF26B4" w:rsidP="00FF26B4">
      <w:pPr>
        <w:tabs>
          <w:tab w:val="center" w:pos="4393"/>
        </w:tabs>
        <w:spacing w:after="0"/>
        <w:ind w:left="-426"/>
        <w:rPr>
          <w:rFonts w:ascii="Century Gothic" w:hAnsi="Century Gothic"/>
          <w:b/>
          <w:caps/>
          <w:sz w:val="20"/>
        </w:rPr>
      </w:pPr>
      <w:r>
        <w:rPr>
          <w:rFonts w:ascii="Century Gothic" w:hAnsi="Century Gothic"/>
          <w:b/>
          <w:caps/>
          <w:sz w:val="20"/>
        </w:rPr>
        <w:t>directora de la unidad de transparencia</w:t>
      </w:r>
    </w:p>
    <w:p w:rsidR="00FF26B4" w:rsidRDefault="00FF26B4" w:rsidP="00FF26B4">
      <w:pPr>
        <w:spacing w:after="0"/>
        <w:ind w:left="-426"/>
        <w:rPr>
          <w:rFonts w:ascii="Century Gothic" w:hAnsi="Century Gothic"/>
          <w:b/>
          <w:caps/>
          <w:sz w:val="20"/>
        </w:rPr>
      </w:pPr>
      <w:r>
        <w:rPr>
          <w:rFonts w:ascii="Century Gothic" w:hAnsi="Century Gothic"/>
          <w:b/>
          <w:caps/>
          <w:sz w:val="20"/>
        </w:rPr>
        <w:t>de</w:t>
      </w:r>
      <w:r>
        <w:rPr>
          <w:rFonts w:ascii="Century Gothic" w:hAnsi="Century Gothic"/>
          <w:b/>
          <w:caps/>
          <w:sz w:val="20"/>
        </w:rPr>
        <w:t>l</w:t>
      </w:r>
      <w:r>
        <w:rPr>
          <w:rFonts w:ascii="Century Gothic" w:hAnsi="Century Gothic"/>
          <w:b/>
          <w:caps/>
          <w:sz w:val="20"/>
        </w:rPr>
        <w:t xml:space="preserve"> </w:t>
      </w:r>
      <w:r w:rsidRPr="005919E9">
        <w:rPr>
          <w:rFonts w:ascii="Century Gothic" w:hAnsi="Century Gothic"/>
          <w:b/>
          <w:caps/>
          <w:sz w:val="20"/>
        </w:rPr>
        <w:t>H. Ayuntamiento de Cabo Corrientes, Jal</w:t>
      </w:r>
    </w:p>
    <w:p w:rsidR="00FF26B4" w:rsidRPr="005919E9" w:rsidRDefault="00FF26B4" w:rsidP="00FF26B4">
      <w:pPr>
        <w:spacing w:after="0"/>
        <w:ind w:left="-426"/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b/>
          <w:caps/>
          <w:sz w:val="20"/>
        </w:rPr>
        <w:t>administracion 2018 - 2021</w:t>
      </w:r>
      <w:r w:rsidRPr="005919E9">
        <w:rPr>
          <w:rFonts w:ascii="Century Gothic" w:hAnsi="Century Gothic"/>
          <w:b/>
          <w:sz w:val="20"/>
        </w:rPr>
        <w:t xml:space="preserve">                        </w:t>
      </w:r>
    </w:p>
    <w:p w:rsidR="00FF26B4" w:rsidRPr="005919E9" w:rsidRDefault="00FF26B4" w:rsidP="00FF26B4">
      <w:pPr>
        <w:tabs>
          <w:tab w:val="left" w:pos="4820"/>
          <w:tab w:val="left" w:pos="5103"/>
        </w:tabs>
        <w:spacing w:after="0"/>
        <w:ind w:left="-426"/>
        <w:rPr>
          <w:rFonts w:ascii="Century Gothic" w:hAnsi="Century Gothic"/>
          <w:b/>
          <w:sz w:val="20"/>
        </w:rPr>
      </w:pPr>
      <w:r w:rsidRPr="005919E9">
        <w:rPr>
          <w:rFonts w:ascii="Century Gothic" w:hAnsi="Century Gothic"/>
          <w:b/>
          <w:sz w:val="20"/>
        </w:rPr>
        <w:t>P</w:t>
      </w:r>
      <w:r>
        <w:rPr>
          <w:rFonts w:ascii="Century Gothic" w:hAnsi="Century Gothic"/>
          <w:b/>
          <w:sz w:val="20"/>
        </w:rPr>
        <w:t xml:space="preserve"> </w:t>
      </w:r>
      <w:r>
        <w:rPr>
          <w:rFonts w:ascii="Century Gothic" w:hAnsi="Century Gothic"/>
          <w:b/>
          <w:sz w:val="20"/>
        </w:rPr>
        <w:t xml:space="preserve"> </w:t>
      </w:r>
      <w:r>
        <w:rPr>
          <w:rFonts w:ascii="Century Gothic" w:hAnsi="Century Gothic"/>
          <w:b/>
          <w:sz w:val="20"/>
        </w:rPr>
        <w:t xml:space="preserve"> </w:t>
      </w:r>
      <w:r w:rsidRPr="005919E9">
        <w:rPr>
          <w:rFonts w:ascii="Century Gothic" w:hAnsi="Century Gothic"/>
          <w:b/>
          <w:sz w:val="20"/>
        </w:rPr>
        <w:t>R</w:t>
      </w:r>
      <w:r>
        <w:rPr>
          <w:rFonts w:ascii="Century Gothic" w:hAnsi="Century Gothic"/>
          <w:b/>
          <w:sz w:val="20"/>
        </w:rPr>
        <w:t xml:space="preserve"> </w:t>
      </w:r>
      <w:r>
        <w:rPr>
          <w:rFonts w:ascii="Century Gothic" w:hAnsi="Century Gothic"/>
          <w:b/>
          <w:sz w:val="20"/>
        </w:rPr>
        <w:t xml:space="preserve">  </w:t>
      </w:r>
      <w:r w:rsidRPr="005919E9">
        <w:rPr>
          <w:rFonts w:ascii="Century Gothic" w:hAnsi="Century Gothic"/>
          <w:b/>
          <w:sz w:val="20"/>
        </w:rPr>
        <w:t>E</w:t>
      </w:r>
      <w:r>
        <w:rPr>
          <w:rFonts w:ascii="Century Gothic" w:hAnsi="Century Gothic"/>
          <w:b/>
          <w:sz w:val="20"/>
        </w:rPr>
        <w:t xml:space="preserve">  </w:t>
      </w:r>
      <w:r>
        <w:rPr>
          <w:rFonts w:ascii="Century Gothic" w:hAnsi="Century Gothic"/>
          <w:b/>
          <w:sz w:val="20"/>
        </w:rPr>
        <w:t xml:space="preserve"> </w:t>
      </w:r>
      <w:r w:rsidRPr="005919E9">
        <w:rPr>
          <w:rFonts w:ascii="Century Gothic" w:hAnsi="Century Gothic"/>
          <w:b/>
          <w:sz w:val="20"/>
        </w:rPr>
        <w:t>S</w:t>
      </w:r>
      <w:r>
        <w:rPr>
          <w:rFonts w:ascii="Century Gothic" w:hAnsi="Century Gothic"/>
          <w:b/>
          <w:sz w:val="20"/>
        </w:rPr>
        <w:t xml:space="preserve"> </w:t>
      </w:r>
      <w:r>
        <w:rPr>
          <w:rFonts w:ascii="Century Gothic" w:hAnsi="Century Gothic"/>
          <w:b/>
          <w:sz w:val="20"/>
        </w:rPr>
        <w:t xml:space="preserve">  </w:t>
      </w:r>
      <w:r w:rsidRPr="005919E9">
        <w:rPr>
          <w:rFonts w:ascii="Century Gothic" w:hAnsi="Century Gothic"/>
          <w:b/>
          <w:sz w:val="20"/>
        </w:rPr>
        <w:t>E</w:t>
      </w:r>
      <w:r>
        <w:rPr>
          <w:rFonts w:ascii="Century Gothic" w:hAnsi="Century Gothic"/>
          <w:b/>
          <w:sz w:val="20"/>
        </w:rPr>
        <w:t xml:space="preserve">  </w:t>
      </w:r>
      <w:r>
        <w:rPr>
          <w:rFonts w:ascii="Century Gothic" w:hAnsi="Century Gothic"/>
          <w:b/>
          <w:sz w:val="20"/>
        </w:rPr>
        <w:t xml:space="preserve"> </w:t>
      </w:r>
      <w:r w:rsidRPr="005919E9">
        <w:rPr>
          <w:rFonts w:ascii="Century Gothic" w:hAnsi="Century Gothic"/>
          <w:b/>
          <w:sz w:val="20"/>
        </w:rPr>
        <w:t>N</w:t>
      </w:r>
      <w:r>
        <w:rPr>
          <w:rFonts w:ascii="Century Gothic" w:hAnsi="Century Gothic"/>
          <w:b/>
          <w:sz w:val="20"/>
        </w:rPr>
        <w:t xml:space="preserve"> </w:t>
      </w:r>
      <w:r>
        <w:rPr>
          <w:rFonts w:ascii="Century Gothic" w:hAnsi="Century Gothic"/>
          <w:b/>
          <w:sz w:val="20"/>
        </w:rPr>
        <w:t xml:space="preserve"> </w:t>
      </w:r>
      <w:r>
        <w:rPr>
          <w:rFonts w:ascii="Century Gothic" w:hAnsi="Century Gothic"/>
          <w:b/>
          <w:sz w:val="20"/>
        </w:rPr>
        <w:t xml:space="preserve"> </w:t>
      </w:r>
      <w:r w:rsidRPr="005919E9">
        <w:rPr>
          <w:rFonts w:ascii="Century Gothic" w:hAnsi="Century Gothic"/>
          <w:b/>
          <w:sz w:val="20"/>
        </w:rPr>
        <w:t>T</w:t>
      </w:r>
      <w:r>
        <w:rPr>
          <w:rFonts w:ascii="Century Gothic" w:hAnsi="Century Gothic"/>
          <w:b/>
          <w:sz w:val="20"/>
        </w:rPr>
        <w:t xml:space="preserve"> </w:t>
      </w:r>
      <w:r>
        <w:rPr>
          <w:rFonts w:ascii="Century Gothic" w:hAnsi="Century Gothic"/>
          <w:b/>
          <w:sz w:val="20"/>
        </w:rPr>
        <w:t xml:space="preserve"> </w:t>
      </w:r>
      <w:r>
        <w:rPr>
          <w:rFonts w:ascii="Century Gothic" w:hAnsi="Century Gothic"/>
          <w:b/>
          <w:sz w:val="20"/>
        </w:rPr>
        <w:t xml:space="preserve"> </w:t>
      </w:r>
      <w:r w:rsidRPr="005919E9">
        <w:rPr>
          <w:rFonts w:ascii="Century Gothic" w:hAnsi="Century Gothic"/>
          <w:b/>
          <w:sz w:val="20"/>
        </w:rPr>
        <w:t xml:space="preserve">E                                                                                                            </w:t>
      </w:r>
    </w:p>
    <w:p w:rsidR="00FF26B4" w:rsidRDefault="00FF26B4" w:rsidP="00FF26B4">
      <w:pPr>
        <w:tabs>
          <w:tab w:val="left" w:pos="4820"/>
          <w:tab w:val="left" w:pos="5103"/>
        </w:tabs>
        <w:spacing w:after="0"/>
        <w:ind w:left="-426"/>
        <w:jc w:val="center"/>
        <w:rPr>
          <w:rFonts w:ascii="Century Gothic" w:hAnsi="Century Gothic"/>
          <w:b/>
        </w:rPr>
      </w:pPr>
    </w:p>
    <w:p w:rsidR="00FF26B4" w:rsidRPr="00F3149F" w:rsidRDefault="00FF26B4" w:rsidP="00FF26B4">
      <w:pPr>
        <w:tabs>
          <w:tab w:val="left" w:pos="4820"/>
          <w:tab w:val="left" w:pos="5103"/>
        </w:tabs>
        <w:spacing w:after="0"/>
        <w:ind w:left="-426"/>
        <w:jc w:val="center"/>
        <w:rPr>
          <w:rFonts w:ascii="Century Gothic" w:hAnsi="Century Gothic"/>
          <w:b/>
        </w:rPr>
      </w:pPr>
      <w:r w:rsidRPr="00F3149F">
        <w:rPr>
          <w:rFonts w:ascii="Century Gothic" w:hAnsi="Century Gothic"/>
          <w:b/>
        </w:rPr>
        <w:t xml:space="preserve">                                                                                                                                                                                            </w:t>
      </w:r>
    </w:p>
    <w:p w:rsidR="00FF26B4" w:rsidRPr="00FF26B4" w:rsidRDefault="00FF26B4" w:rsidP="00FF26B4">
      <w:pPr>
        <w:tabs>
          <w:tab w:val="left" w:pos="4820"/>
          <w:tab w:val="left" w:pos="5103"/>
        </w:tabs>
        <w:spacing w:after="0"/>
        <w:ind w:left="-426"/>
        <w:jc w:val="both"/>
        <w:rPr>
          <w:rFonts w:ascii="Century Gothic" w:hAnsi="Century Gothic"/>
        </w:rPr>
      </w:pPr>
      <w:r w:rsidRPr="00FF26B4">
        <w:rPr>
          <w:rFonts w:ascii="Century Gothic" w:hAnsi="Century Gothic"/>
        </w:rPr>
        <w:t xml:space="preserve">             El que suscribe</w:t>
      </w:r>
      <w:r w:rsidRPr="00FF26B4">
        <w:rPr>
          <w:rFonts w:ascii="Century Gothic" w:hAnsi="Century Gothic"/>
          <w:b/>
        </w:rPr>
        <w:t xml:space="preserve"> L.C.P JUAN RAMON ARAIZA RIZO</w:t>
      </w:r>
      <w:r w:rsidRPr="00FF26B4">
        <w:rPr>
          <w:rFonts w:ascii="Century Gothic" w:hAnsi="Century Gothic"/>
        </w:rPr>
        <w:t>, Encargado de la Hacienda Municipal, del H. Ayuntamiento Constitucional del Municipio de Cabo Corrie</w:t>
      </w:r>
      <w:r w:rsidRPr="00FF26B4">
        <w:rPr>
          <w:rFonts w:ascii="Century Gothic" w:hAnsi="Century Gothic"/>
        </w:rPr>
        <w:t>ntes, Administración 2018-2021.</w:t>
      </w:r>
    </w:p>
    <w:p w:rsidR="00FF26B4" w:rsidRPr="00FF26B4" w:rsidRDefault="00FF26B4" w:rsidP="00FF26B4">
      <w:pPr>
        <w:tabs>
          <w:tab w:val="left" w:pos="4820"/>
          <w:tab w:val="left" w:pos="5103"/>
        </w:tabs>
        <w:spacing w:after="0"/>
        <w:ind w:left="-426"/>
        <w:jc w:val="both"/>
        <w:rPr>
          <w:rFonts w:ascii="Century Gothic" w:hAnsi="Century Gothic"/>
        </w:rPr>
      </w:pPr>
    </w:p>
    <w:p w:rsidR="00FF26B4" w:rsidRPr="00FF26B4" w:rsidRDefault="00FF26B4" w:rsidP="00FF26B4">
      <w:pPr>
        <w:tabs>
          <w:tab w:val="left" w:pos="4820"/>
          <w:tab w:val="left" w:pos="5103"/>
        </w:tabs>
        <w:spacing w:after="0"/>
        <w:ind w:left="-426"/>
        <w:jc w:val="both"/>
        <w:rPr>
          <w:rFonts w:ascii="Century Gothic" w:hAnsi="Century Gothic"/>
        </w:rPr>
      </w:pPr>
      <w:r w:rsidRPr="00FF26B4">
        <w:rPr>
          <w:rFonts w:ascii="Century Gothic" w:hAnsi="Century Gothic"/>
        </w:rPr>
        <w:t xml:space="preserve">Sirva el presente para enviarle un cordial saludo, de igual manera para informarle que de acuerdo con la solicitud del apartado de información Fundamental de la Unidad de Transparencia e información de </w:t>
      </w:r>
      <w:r w:rsidRPr="00FF26B4">
        <w:rPr>
          <w:rFonts w:ascii="Century Gothic" w:hAnsi="Century Gothic"/>
        </w:rPr>
        <w:t>Cabo Corrientes</w:t>
      </w:r>
      <w:r w:rsidRPr="00FF26B4">
        <w:rPr>
          <w:rFonts w:ascii="Century Gothic" w:hAnsi="Century Gothic"/>
        </w:rPr>
        <w:t>; en el mes de abril  de 2019, no existe gasto alguno de representación o viáticos del cuerpo edilicio.</w:t>
      </w:r>
    </w:p>
    <w:p w:rsidR="00FF26B4" w:rsidRPr="00FF26B4" w:rsidRDefault="00FF26B4" w:rsidP="00FF26B4">
      <w:pPr>
        <w:tabs>
          <w:tab w:val="left" w:pos="4820"/>
          <w:tab w:val="left" w:pos="5103"/>
        </w:tabs>
        <w:spacing w:after="0"/>
        <w:ind w:left="-426"/>
        <w:jc w:val="both"/>
        <w:rPr>
          <w:rFonts w:ascii="Century Gothic" w:hAnsi="Century Gothic"/>
        </w:rPr>
      </w:pPr>
    </w:p>
    <w:p w:rsidR="00FF26B4" w:rsidRPr="00FF26B4" w:rsidRDefault="00FF26B4" w:rsidP="00FF26B4">
      <w:pPr>
        <w:tabs>
          <w:tab w:val="left" w:pos="4820"/>
          <w:tab w:val="left" w:pos="5103"/>
        </w:tabs>
        <w:spacing w:after="0"/>
        <w:ind w:left="-426"/>
        <w:jc w:val="both"/>
        <w:rPr>
          <w:rFonts w:ascii="Century Gothic" w:hAnsi="Century Gothic"/>
        </w:rPr>
      </w:pPr>
    </w:p>
    <w:p w:rsidR="00FF26B4" w:rsidRPr="00FF26B4" w:rsidRDefault="00FF26B4" w:rsidP="00FF26B4">
      <w:pPr>
        <w:tabs>
          <w:tab w:val="left" w:pos="4820"/>
          <w:tab w:val="left" w:pos="5103"/>
        </w:tabs>
        <w:spacing w:after="0"/>
        <w:ind w:left="-426"/>
        <w:jc w:val="both"/>
        <w:rPr>
          <w:rFonts w:ascii="Century Gothic" w:hAnsi="Century Gothic"/>
        </w:rPr>
      </w:pPr>
      <w:r w:rsidRPr="00FF26B4">
        <w:rPr>
          <w:rFonts w:ascii="Century Gothic" w:hAnsi="Century Gothic"/>
        </w:rPr>
        <w:t xml:space="preserve">Lo anterior, con motivo de generar la actualización de la página de Transparencia de conformidad con la Ley de Transparencia y Acceso a la información Pública del Estado de Jalisco y sus Municipios. </w:t>
      </w:r>
    </w:p>
    <w:p w:rsidR="00FF26B4" w:rsidRPr="00FF26B4" w:rsidRDefault="00FF26B4" w:rsidP="00FF26B4">
      <w:pPr>
        <w:tabs>
          <w:tab w:val="left" w:pos="4820"/>
          <w:tab w:val="left" w:pos="5103"/>
        </w:tabs>
        <w:spacing w:after="0"/>
        <w:ind w:left="-426"/>
        <w:jc w:val="both"/>
        <w:rPr>
          <w:rFonts w:ascii="Century Gothic" w:hAnsi="Century Gothic"/>
        </w:rPr>
      </w:pPr>
    </w:p>
    <w:p w:rsidR="00FF26B4" w:rsidRPr="00FF26B4" w:rsidRDefault="00FF26B4" w:rsidP="00FF26B4">
      <w:pPr>
        <w:tabs>
          <w:tab w:val="left" w:pos="4820"/>
          <w:tab w:val="left" w:pos="5103"/>
        </w:tabs>
        <w:spacing w:after="0"/>
        <w:ind w:left="-426"/>
        <w:jc w:val="both"/>
        <w:rPr>
          <w:rFonts w:ascii="Century Gothic" w:hAnsi="Century Gothic"/>
        </w:rPr>
      </w:pPr>
    </w:p>
    <w:p w:rsidR="00FF26B4" w:rsidRPr="00FF26B4" w:rsidRDefault="00FF26B4" w:rsidP="00FF26B4">
      <w:pPr>
        <w:tabs>
          <w:tab w:val="left" w:pos="4820"/>
          <w:tab w:val="left" w:pos="5103"/>
        </w:tabs>
        <w:spacing w:after="0"/>
        <w:ind w:left="-426"/>
        <w:jc w:val="both"/>
        <w:rPr>
          <w:rFonts w:ascii="Century Gothic" w:hAnsi="Century Gothic"/>
        </w:rPr>
      </w:pPr>
      <w:r w:rsidRPr="00FF26B4">
        <w:rPr>
          <w:rFonts w:ascii="Century Gothic" w:hAnsi="Century Gothic"/>
        </w:rPr>
        <w:t>Sin otro particular me despido, no sin antes reiterarle un cordial saludo.</w:t>
      </w:r>
    </w:p>
    <w:p w:rsidR="00FF26B4" w:rsidRDefault="00FF26B4" w:rsidP="00FF26B4">
      <w:pPr>
        <w:ind w:left="-426" w:right="-2"/>
        <w:jc w:val="right"/>
        <w:rPr>
          <w:rFonts w:ascii="Century Gothic" w:hAnsi="Century Gothic"/>
        </w:rPr>
      </w:pPr>
    </w:p>
    <w:p w:rsidR="00FF26B4" w:rsidRPr="00F3149F" w:rsidRDefault="00FF26B4" w:rsidP="00FF26B4">
      <w:pPr>
        <w:ind w:left="-426" w:right="-2"/>
        <w:jc w:val="right"/>
        <w:rPr>
          <w:rFonts w:ascii="Century Gothic" w:hAnsi="Century Gothic"/>
        </w:rPr>
      </w:pPr>
    </w:p>
    <w:p w:rsidR="00FF26B4" w:rsidRPr="005919E9" w:rsidRDefault="00FF26B4" w:rsidP="00FF26B4">
      <w:pPr>
        <w:spacing w:after="0"/>
        <w:ind w:left="-426"/>
        <w:jc w:val="center"/>
        <w:rPr>
          <w:rFonts w:ascii="Century Gothic" w:hAnsi="Century Gothic"/>
          <w:b/>
          <w:sz w:val="20"/>
        </w:rPr>
      </w:pPr>
      <w:r w:rsidRPr="005919E9">
        <w:rPr>
          <w:rFonts w:ascii="Century Gothic" w:hAnsi="Century Gothic"/>
          <w:b/>
          <w:sz w:val="20"/>
        </w:rPr>
        <w:t>ATENTAMENTE</w:t>
      </w:r>
    </w:p>
    <w:p w:rsidR="00FF26B4" w:rsidRDefault="00FF26B4" w:rsidP="00FF26B4">
      <w:pPr>
        <w:spacing w:after="0"/>
        <w:ind w:left="-426"/>
        <w:jc w:val="center"/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b/>
          <w:sz w:val="20"/>
        </w:rPr>
        <w:t>¨2019, AÑO DE LA IGUALDAD DE GÉNERO EN JALISCO”</w:t>
      </w:r>
    </w:p>
    <w:p w:rsidR="00FF26B4" w:rsidRPr="005919E9" w:rsidRDefault="00FF26B4" w:rsidP="00FF26B4">
      <w:pPr>
        <w:spacing w:after="0"/>
        <w:ind w:left="-426"/>
        <w:jc w:val="center"/>
        <w:rPr>
          <w:rFonts w:ascii="Century Gothic" w:hAnsi="Century Gothic"/>
          <w:sz w:val="20"/>
        </w:rPr>
      </w:pPr>
      <w:r w:rsidRPr="005919E9">
        <w:rPr>
          <w:rFonts w:ascii="Century Gothic" w:hAnsi="Century Gothic"/>
          <w:sz w:val="20"/>
        </w:rPr>
        <w:t xml:space="preserve">El Tuito, Municipio de Cabo Corrientes, Jal., a </w:t>
      </w:r>
      <w:r>
        <w:rPr>
          <w:rFonts w:ascii="Century Gothic" w:hAnsi="Century Gothic"/>
          <w:sz w:val="20"/>
        </w:rPr>
        <w:t>25</w:t>
      </w:r>
      <w:r>
        <w:rPr>
          <w:rFonts w:ascii="Century Gothic" w:hAnsi="Century Gothic"/>
          <w:sz w:val="20"/>
        </w:rPr>
        <w:t xml:space="preserve"> </w:t>
      </w:r>
      <w:r w:rsidRPr="005919E9">
        <w:rPr>
          <w:rFonts w:ascii="Century Gothic" w:hAnsi="Century Gothic"/>
          <w:sz w:val="20"/>
        </w:rPr>
        <w:t xml:space="preserve">de </w:t>
      </w:r>
      <w:r>
        <w:rPr>
          <w:rFonts w:ascii="Century Gothic" w:hAnsi="Century Gothic"/>
          <w:sz w:val="20"/>
        </w:rPr>
        <w:t>Mayo</w:t>
      </w:r>
      <w:r w:rsidRPr="005919E9">
        <w:rPr>
          <w:rFonts w:ascii="Century Gothic" w:hAnsi="Century Gothic"/>
          <w:sz w:val="20"/>
        </w:rPr>
        <w:t xml:space="preserve"> del 201</w:t>
      </w:r>
      <w:r>
        <w:rPr>
          <w:rFonts w:ascii="Century Gothic" w:hAnsi="Century Gothic"/>
          <w:sz w:val="20"/>
        </w:rPr>
        <w:t>9</w:t>
      </w:r>
      <w:r w:rsidRPr="005919E9">
        <w:rPr>
          <w:rFonts w:ascii="Century Gothic" w:hAnsi="Century Gothic"/>
          <w:sz w:val="20"/>
        </w:rPr>
        <w:t>.</w:t>
      </w:r>
    </w:p>
    <w:p w:rsidR="00FF26B4" w:rsidRDefault="00FF26B4" w:rsidP="00FF26B4">
      <w:pPr>
        <w:rPr>
          <w:rFonts w:ascii="Century Gothic" w:hAnsi="Century Gothic"/>
          <w:sz w:val="20"/>
        </w:rPr>
      </w:pPr>
    </w:p>
    <w:p w:rsidR="00FF26B4" w:rsidRDefault="00FF26B4" w:rsidP="00FF26B4">
      <w:pPr>
        <w:rPr>
          <w:rFonts w:ascii="Century Gothic" w:hAnsi="Century Gothic"/>
          <w:sz w:val="20"/>
        </w:rPr>
      </w:pPr>
    </w:p>
    <w:p w:rsidR="00FF26B4" w:rsidRPr="005919E9" w:rsidRDefault="00FF26B4" w:rsidP="00FF26B4">
      <w:pPr>
        <w:rPr>
          <w:rFonts w:ascii="Century Gothic" w:hAnsi="Century Gothic"/>
          <w:sz w:val="20"/>
        </w:rPr>
      </w:pPr>
    </w:p>
    <w:p w:rsidR="00FF26B4" w:rsidRPr="005919E9" w:rsidRDefault="00FF26B4" w:rsidP="00FF26B4">
      <w:pPr>
        <w:spacing w:after="0"/>
        <w:jc w:val="center"/>
        <w:rPr>
          <w:rFonts w:ascii="Century Gothic" w:hAnsi="Century Gothic"/>
          <w:b/>
          <w:caps/>
          <w:sz w:val="20"/>
        </w:rPr>
      </w:pPr>
      <w:r>
        <w:rPr>
          <w:rFonts w:ascii="Century Gothic" w:hAnsi="Century Gothic"/>
          <w:b/>
          <w:caps/>
          <w:sz w:val="20"/>
        </w:rPr>
        <w:t>l.c.p juan ramon araiza rizo</w:t>
      </w:r>
    </w:p>
    <w:p w:rsidR="00FF26B4" w:rsidRPr="005919E9" w:rsidRDefault="00FF26B4" w:rsidP="00FF26B4">
      <w:pPr>
        <w:spacing w:after="0"/>
        <w:jc w:val="center"/>
        <w:rPr>
          <w:rFonts w:ascii="Century Gothic" w:hAnsi="Century Gothic"/>
          <w:b/>
          <w:caps/>
          <w:sz w:val="20"/>
        </w:rPr>
      </w:pPr>
      <w:r>
        <w:rPr>
          <w:rFonts w:ascii="Century Gothic" w:hAnsi="Century Gothic"/>
          <w:b/>
          <w:caps/>
          <w:sz w:val="20"/>
        </w:rPr>
        <w:t xml:space="preserve">encargado de hacienda municipal del </w:t>
      </w:r>
    </w:p>
    <w:p w:rsidR="00FF26B4" w:rsidRPr="005919E9" w:rsidRDefault="00FF26B4" w:rsidP="00FF26B4">
      <w:pPr>
        <w:spacing w:after="0"/>
        <w:jc w:val="center"/>
        <w:rPr>
          <w:rFonts w:ascii="Century Gothic" w:hAnsi="Century Gothic"/>
          <w:b/>
          <w:caps/>
          <w:sz w:val="20"/>
        </w:rPr>
      </w:pPr>
      <w:r w:rsidRPr="005919E9">
        <w:rPr>
          <w:rFonts w:ascii="Century Gothic" w:hAnsi="Century Gothic"/>
          <w:b/>
          <w:caps/>
          <w:sz w:val="20"/>
        </w:rPr>
        <w:t>Ayuntamiento de Cabo corrientes Jal.</w:t>
      </w:r>
    </w:p>
    <w:p w:rsidR="00FF26B4" w:rsidRDefault="00FF26B4" w:rsidP="00FF26B4">
      <w:pPr>
        <w:jc w:val="center"/>
        <w:rPr>
          <w:rFonts w:ascii="Century Gothic" w:hAnsi="Century Gothic"/>
          <w:b/>
          <w:caps/>
          <w:sz w:val="20"/>
        </w:rPr>
      </w:pPr>
      <w:r w:rsidRPr="005919E9">
        <w:rPr>
          <w:rFonts w:ascii="Century Gothic" w:hAnsi="Century Gothic"/>
          <w:b/>
          <w:caps/>
          <w:sz w:val="20"/>
        </w:rPr>
        <w:t>Administración 201</w:t>
      </w:r>
      <w:r>
        <w:rPr>
          <w:rFonts w:ascii="Century Gothic" w:hAnsi="Century Gothic"/>
          <w:b/>
          <w:caps/>
          <w:sz w:val="20"/>
        </w:rPr>
        <w:t>8</w:t>
      </w:r>
      <w:r w:rsidRPr="005919E9">
        <w:rPr>
          <w:rFonts w:ascii="Century Gothic" w:hAnsi="Century Gothic"/>
          <w:b/>
          <w:caps/>
          <w:sz w:val="20"/>
        </w:rPr>
        <w:t>-20</w:t>
      </w:r>
      <w:r>
        <w:rPr>
          <w:rFonts w:ascii="Century Gothic" w:hAnsi="Century Gothic"/>
          <w:b/>
          <w:caps/>
          <w:sz w:val="20"/>
        </w:rPr>
        <w:t>21</w:t>
      </w:r>
      <w:r w:rsidRPr="005919E9">
        <w:rPr>
          <w:rFonts w:ascii="Century Gothic" w:hAnsi="Century Gothic"/>
          <w:b/>
          <w:caps/>
          <w:sz w:val="20"/>
        </w:rPr>
        <w:t>.</w:t>
      </w:r>
    </w:p>
    <w:p w:rsidR="00712125" w:rsidRPr="00FF26B4" w:rsidRDefault="00FF26B4">
      <w:pPr>
        <w:rPr>
          <w:rFonts w:ascii="Century Gothic" w:hAnsi="Century Gothic"/>
          <w:sz w:val="20"/>
        </w:rPr>
      </w:pPr>
      <w:proofErr w:type="spellStart"/>
      <w:r>
        <w:rPr>
          <w:rFonts w:ascii="Century Gothic" w:hAnsi="Century Gothic"/>
          <w:caps/>
          <w:sz w:val="20"/>
        </w:rPr>
        <w:t>c</w:t>
      </w:r>
      <w:r>
        <w:rPr>
          <w:rFonts w:ascii="Century Gothic" w:hAnsi="Century Gothic"/>
          <w:sz w:val="20"/>
        </w:rPr>
        <w:t>.c.p</w:t>
      </w:r>
      <w:proofErr w:type="spellEnd"/>
      <w:r>
        <w:rPr>
          <w:rFonts w:ascii="Century Gothic" w:hAnsi="Century Gothic"/>
          <w:sz w:val="20"/>
        </w:rPr>
        <w:t xml:space="preserve"> archivo</w:t>
      </w:r>
    </w:p>
    <w:sectPr w:rsidR="00712125" w:rsidRPr="00FF26B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6B4"/>
    <w:rsid w:val="00712125"/>
    <w:rsid w:val="00B36DE6"/>
    <w:rsid w:val="00FF2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11BC59-49F6-4448-BBE1-E644217F6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26B4"/>
    <w:pPr>
      <w:spacing w:line="254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36D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36D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257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Capturista Tesoreria</dc:creator>
  <cp:keywords/>
  <dc:description/>
  <cp:lastModifiedBy>Capturista Tesoreria</cp:lastModifiedBy>
  <cp:revision>1</cp:revision>
  <cp:lastPrinted>2019-05-24T18:27:00Z</cp:lastPrinted>
  <dcterms:created xsi:type="dcterms:W3CDTF">2019-05-24T18:22:00Z</dcterms:created>
  <dcterms:modified xsi:type="dcterms:W3CDTF">2019-05-24T18:43:00Z</dcterms:modified>
</cp:coreProperties>
</file>